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ED3" w:rsidRPr="00463F1C" w:rsidRDefault="00D82ED3" w:rsidP="00D82ED3">
      <w:pPr>
        <w:rPr>
          <w:rFonts w:ascii="Verdana" w:hAnsi="Verdana" w:cs="Verdana"/>
          <w:color w:val="00339B"/>
          <w:sz w:val="26"/>
          <w:szCs w:val="26"/>
        </w:rPr>
      </w:pPr>
      <w:r w:rsidRPr="00463F1C">
        <w:rPr>
          <w:rFonts w:ascii="Verdana" w:hAnsi="Verdana" w:cs="Verdana"/>
          <w:color w:val="00339B"/>
          <w:sz w:val="26"/>
          <w:szCs w:val="26"/>
        </w:rPr>
        <w:t xml:space="preserve">Podsumowanie </w:t>
      </w:r>
      <w:proofErr w:type="spellStart"/>
      <w:r w:rsidRPr="00463F1C">
        <w:rPr>
          <w:rFonts w:ascii="Verdana" w:hAnsi="Verdana" w:cs="Verdana"/>
          <w:color w:val="00339B"/>
          <w:sz w:val="26"/>
          <w:szCs w:val="26"/>
        </w:rPr>
        <w:t>planu</w:t>
      </w:r>
      <w:proofErr w:type="spellEnd"/>
      <w:r w:rsidRPr="00463F1C">
        <w:rPr>
          <w:rFonts w:ascii="Verdana" w:hAnsi="Verdana" w:cs="Verdana"/>
          <w:color w:val="00339B"/>
          <w:sz w:val="26"/>
          <w:szCs w:val="26"/>
        </w:rPr>
        <w:t xml:space="preserve"> zarządzania ryzykiem </w:t>
      </w:r>
      <w:proofErr w:type="spellStart"/>
      <w:r w:rsidRPr="00463F1C">
        <w:rPr>
          <w:rFonts w:ascii="Verdana" w:hAnsi="Verdana" w:cs="Verdana"/>
          <w:color w:val="00339B"/>
          <w:sz w:val="26"/>
          <w:szCs w:val="26"/>
        </w:rPr>
        <w:t>dla</w:t>
      </w:r>
      <w:proofErr w:type="spellEnd"/>
      <w:r w:rsidRPr="00463F1C">
        <w:rPr>
          <w:rFonts w:ascii="Verdana" w:hAnsi="Verdana" w:cs="Verdana"/>
          <w:color w:val="00339B"/>
          <w:sz w:val="26"/>
          <w:szCs w:val="26"/>
        </w:rPr>
        <w:t xml:space="preserve"> Propofol Eignapharma 10 mg/ml Emulsja do wstrzykiwań/infuzji (</w:t>
      </w:r>
      <w:proofErr w:type="spellStart"/>
      <w:r w:rsidRPr="00463F1C">
        <w:rPr>
          <w:rFonts w:ascii="Verdana" w:hAnsi="Verdana" w:cs="Verdana"/>
          <w:color w:val="00339B"/>
          <w:sz w:val="26"/>
          <w:szCs w:val="26"/>
        </w:rPr>
        <w:t>propofol</w:t>
      </w:r>
      <w:proofErr w:type="spellEnd"/>
      <w:r w:rsidRPr="00463F1C">
        <w:rPr>
          <w:rFonts w:ascii="Verdana" w:hAnsi="Verdana" w:cs="Verdana"/>
          <w:color w:val="00339B"/>
          <w:sz w:val="26"/>
          <w:szCs w:val="26"/>
        </w:rPr>
        <w:t>)</w:t>
      </w:r>
    </w:p>
    <w:p w:rsidR="00D82ED3" w:rsidRDefault="00D82ED3" w:rsidP="00837BF6">
      <w:pPr>
        <w:jc w:val="both"/>
        <w:rPr>
          <w:sz w:val="20"/>
        </w:rPr>
      </w:pPr>
      <w:proofErr w:type="spellStart"/>
      <w:r w:rsidRPr="00D82ED3">
        <w:rPr>
          <w:sz w:val="20"/>
        </w:rPr>
        <w:t>Niniejszy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dokument</w:t>
      </w:r>
      <w:proofErr w:type="spellEnd"/>
      <w:r w:rsidRPr="00D82ED3">
        <w:rPr>
          <w:sz w:val="20"/>
        </w:rPr>
        <w:t xml:space="preserve"> jest </w:t>
      </w:r>
      <w:proofErr w:type="spellStart"/>
      <w:r w:rsidRPr="00D82ED3">
        <w:rPr>
          <w:sz w:val="20"/>
        </w:rPr>
        <w:t>streszczeniem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planu</w:t>
      </w:r>
      <w:proofErr w:type="spellEnd"/>
      <w:r w:rsidRPr="00D82ED3">
        <w:rPr>
          <w:sz w:val="20"/>
        </w:rPr>
        <w:t xml:space="preserve"> zarządzania ryzykiem (RMP) </w:t>
      </w:r>
      <w:proofErr w:type="spellStart"/>
      <w:r w:rsidRPr="00D82ED3">
        <w:rPr>
          <w:sz w:val="20"/>
        </w:rPr>
        <w:t>dotyczącego</w:t>
      </w:r>
      <w:proofErr w:type="spellEnd"/>
      <w:r w:rsidRPr="00D82ED3">
        <w:rPr>
          <w:sz w:val="20"/>
        </w:rPr>
        <w:t xml:space="preserve"> produktu Propofol Eignapharma 10 mg/ml Emulsja do wstrzykiwań/infuzji.</w:t>
      </w:r>
      <w:r>
        <w:rPr>
          <w:sz w:val="20"/>
        </w:rPr>
        <w:t xml:space="preserve"> </w:t>
      </w:r>
      <w:r w:rsidRPr="00D82ED3">
        <w:rPr>
          <w:sz w:val="20"/>
        </w:rPr>
        <w:t xml:space="preserve">W planie RMP </w:t>
      </w:r>
      <w:proofErr w:type="spellStart"/>
      <w:r w:rsidRPr="00D82ED3">
        <w:rPr>
          <w:sz w:val="20"/>
        </w:rPr>
        <w:t>szczegółowo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opisano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ważne</w:t>
      </w:r>
      <w:proofErr w:type="spellEnd"/>
      <w:r w:rsidRPr="00D82ED3">
        <w:rPr>
          <w:sz w:val="20"/>
        </w:rPr>
        <w:t xml:space="preserve"> ryzyko związane ze stosowaniem leku Propofol Eignapharma 10 mg/ml emulsja do wstrzykiwań/infuzji, w </w:t>
      </w:r>
      <w:proofErr w:type="spellStart"/>
      <w:r w:rsidRPr="00D82ED3">
        <w:rPr>
          <w:sz w:val="20"/>
        </w:rPr>
        <w:t>jaki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sposób</w:t>
      </w:r>
      <w:proofErr w:type="spellEnd"/>
      <w:r w:rsidRPr="00D82ED3">
        <w:rPr>
          <w:sz w:val="20"/>
        </w:rPr>
        <w:t xml:space="preserve"> można </w:t>
      </w:r>
      <w:proofErr w:type="spellStart"/>
      <w:r w:rsidRPr="00D82ED3">
        <w:rPr>
          <w:sz w:val="20"/>
        </w:rPr>
        <w:t>zminimalizować</w:t>
      </w:r>
      <w:proofErr w:type="spellEnd"/>
      <w:r w:rsidRPr="00D82ED3">
        <w:rPr>
          <w:sz w:val="20"/>
        </w:rPr>
        <w:t xml:space="preserve"> to ryzyko </w:t>
      </w:r>
      <w:proofErr w:type="spellStart"/>
      <w:r w:rsidRPr="00D82ED3">
        <w:rPr>
          <w:sz w:val="20"/>
        </w:rPr>
        <w:t>oraz</w:t>
      </w:r>
      <w:proofErr w:type="spellEnd"/>
      <w:r w:rsidRPr="00D82ED3">
        <w:rPr>
          <w:sz w:val="20"/>
        </w:rPr>
        <w:t xml:space="preserve"> w </w:t>
      </w:r>
      <w:proofErr w:type="spellStart"/>
      <w:r w:rsidRPr="00D82ED3">
        <w:rPr>
          <w:sz w:val="20"/>
        </w:rPr>
        <w:t>jaki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sposób</w:t>
      </w:r>
      <w:proofErr w:type="spellEnd"/>
      <w:r w:rsidRPr="00D82ED3">
        <w:rPr>
          <w:sz w:val="20"/>
        </w:rPr>
        <w:t xml:space="preserve"> można </w:t>
      </w:r>
      <w:proofErr w:type="spellStart"/>
      <w:r w:rsidRPr="00D82ED3">
        <w:rPr>
          <w:sz w:val="20"/>
        </w:rPr>
        <w:t>uzyskać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więcej</w:t>
      </w:r>
      <w:proofErr w:type="spellEnd"/>
      <w:r w:rsidRPr="00D82ED3">
        <w:rPr>
          <w:sz w:val="20"/>
        </w:rPr>
        <w:t xml:space="preserve"> informacji </w:t>
      </w:r>
      <w:proofErr w:type="spellStart"/>
      <w:r w:rsidRPr="00D82ED3">
        <w:rPr>
          <w:sz w:val="20"/>
        </w:rPr>
        <w:t>na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temat</w:t>
      </w:r>
      <w:proofErr w:type="spellEnd"/>
      <w:r w:rsidRPr="00D82ED3">
        <w:rPr>
          <w:sz w:val="20"/>
        </w:rPr>
        <w:t xml:space="preserve"> ryzyka </w:t>
      </w:r>
      <w:proofErr w:type="spellStart"/>
      <w:r w:rsidRPr="00D82ED3">
        <w:rPr>
          <w:sz w:val="20"/>
        </w:rPr>
        <w:t>i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niepewności</w:t>
      </w:r>
      <w:proofErr w:type="spellEnd"/>
      <w:r w:rsidRPr="00D82ED3">
        <w:rPr>
          <w:sz w:val="20"/>
        </w:rPr>
        <w:t xml:space="preserve"> </w:t>
      </w:r>
      <w:proofErr w:type="spellStart"/>
      <w:r w:rsidRPr="00D82ED3">
        <w:rPr>
          <w:sz w:val="20"/>
        </w:rPr>
        <w:t>związanych</w:t>
      </w:r>
      <w:proofErr w:type="spellEnd"/>
      <w:r w:rsidRPr="00D82ED3">
        <w:rPr>
          <w:sz w:val="20"/>
        </w:rPr>
        <w:t xml:space="preserve"> z </w:t>
      </w:r>
      <w:proofErr w:type="spellStart"/>
      <w:r w:rsidRPr="00D82ED3">
        <w:rPr>
          <w:sz w:val="20"/>
        </w:rPr>
        <w:t>lekiem</w:t>
      </w:r>
      <w:proofErr w:type="spellEnd"/>
      <w:r w:rsidRPr="00D82ED3">
        <w:rPr>
          <w:sz w:val="20"/>
        </w:rPr>
        <w:t xml:space="preserve"> Propofol Eignapharma 10 mg/ml emulsja do wstrzykiwań/infuzji (</w:t>
      </w:r>
      <w:proofErr w:type="spellStart"/>
      <w:r w:rsidRPr="00D82ED3">
        <w:rPr>
          <w:sz w:val="20"/>
        </w:rPr>
        <w:t>brakujące</w:t>
      </w:r>
      <w:proofErr w:type="spellEnd"/>
      <w:r w:rsidRPr="00D82ED3">
        <w:rPr>
          <w:sz w:val="20"/>
        </w:rPr>
        <w:t xml:space="preserve"> Informacja).</w:t>
      </w:r>
    </w:p>
    <w:p w:rsidR="00474062" w:rsidRDefault="00474062" w:rsidP="00837BF6">
      <w:pPr>
        <w:jc w:val="both"/>
        <w:rPr>
          <w:sz w:val="20"/>
        </w:rPr>
      </w:pPr>
      <w:r w:rsidRPr="00474062">
        <w:rPr>
          <w:sz w:val="20"/>
        </w:rPr>
        <w:t xml:space="preserve">Podsumowanie charakterystyki produktu leczniczego (ChPL) leku Propofol Eignapharma 10 mg/ml emulsja do wstrzykiwań/infuzji </w:t>
      </w:r>
      <w:proofErr w:type="spellStart"/>
      <w:r w:rsidRPr="00474062">
        <w:rPr>
          <w:sz w:val="20"/>
        </w:rPr>
        <w:t>i</w:t>
      </w:r>
      <w:proofErr w:type="spellEnd"/>
      <w:r w:rsidRPr="00474062">
        <w:rPr>
          <w:sz w:val="20"/>
        </w:rPr>
        <w:t xml:space="preserve"> ulotka </w:t>
      </w:r>
      <w:proofErr w:type="spellStart"/>
      <w:r w:rsidRPr="00474062">
        <w:rPr>
          <w:sz w:val="20"/>
        </w:rPr>
        <w:t>dla</w:t>
      </w:r>
      <w:proofErr w:type="spellEnd"/>
      <w:r w:rsidRPr="00474062">
        <w:rPr>
          <w:sz w:val="20"/>
        </w:rPr>
        <w:t xml:space="preserve"> pacjenta dostarczają pracownikom służby zdrowia </w:t>
      </w:r>
      <w:proofErr w:type="spellStart"/>
      <w:r w:rsidRPr="00474062">
        <w:rPr>
          <w:sz w:val="20"/>
        </w:rPr>
        <w:t>i</w:t>
      </w:r>
      <w:proofErr w:type="spellEnd"/>
      <w:r w:rsidRPr="00474062">
        <w:rPr>
          <w:sz w:val="20"/>
        </w:rPr>
        <w:t xml:space="preserve"> pacjentom niezbędnych informacji </w:t>
      </w:r>
      <w:proofErr w:type="spellStart"/>
      <w:r w:rsidRPr="00474062">
        <w:rPr>
          <w:sz w:val="20"/>
        </w:rPr>
        <w:t>na</w:t>
      </w:r>
      <w:proofErr w:type="spellEnd"/>
      <w:r w:rsidRPr="00474062">
        <w:rPr>
          <w:sz w:val="20"/>
        </w:rPr>
        <w:t xml:space="preserve"> </w:t>
      </w:r>
      <w:proofErr w:type="spellStart"/>
      <w:r w:rsidRPr="00474062">
        <w:rPr>
          <w:sz w:val="20"/>
        </w:rPr>
        <w:t>temat</w:t>
      </w:r>
      <w:proofErr w:type="spellEnd"/>
      <w:r w:rsidRPr="00474062">
        <w:rPr>
          <w:sz w:val="20"/>
        </w:rPr>
        <w:t xml:space="preserve"> sposobu stosowania leku Propofol Eignapharma 10 mg/ml emulsja do wstrzykiwań/infuzji.</w:t>
      </w:r>
    </w:p>
    <w:p w:rsidR="00474062" w:rsidRDefault="00474062" w:rsidP="00D82ED3">
      <w:pPr>
        <w:rPr>
          <w:sz w:val="20"/>
        </w:rPr>
      </w:pPr>
    </w:p>
    <w:p w:rsidR="00474062" w:rsidRPr="00721827" w:rsidRDefault="00721827" w:rsidP="00721827">
      <w:pPr>
        <w:pStyle w:val="ListParagraph"/>
        <w:numPr>
          <w:ilvl w:val="0"/>
          <w:numId w:val="6"/>
        </w:numPr>
        <w:ind w:left="720"/>
        <w:rPr>
          <w:b/>
          <w:sz w:val="20"/>
        </w:rPr>
      </w:pPr>
      <w:proofErr w:type="spellStart"/>
      <w:r w:rsidRPr="00721827">
        <w:rPr>
          <w:rFonts w:ascii="Verdana" w:hAnsi="Verdana" w:cs="Verdana"/>
          <w:b/>
          <w:bCs/>
          <w:szCs w:val="27"/>
        </w:rPr>
        <w:t>Lek</w:t>
      </w:r>
      <w:proofErr w:type="spellEnd"/>
      <w:r w:rsidRPr="00721827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721827">
        <w:rPr>
          <w:rFonts w:ascii="Verdana" w:hAnsi="Verdana" w:cs="Verdana"/>
          <w:b/>
          <w:bCs/>
          <w:szCs w:val="27"/>
        </w:rPr>
        <w:t>i</w:t>
      </w:r>
      <w:proofErr w:type="spellEnd"/>
      <w:r w:rsidRPr="00721827">
        <w:rPr>
          <w:rFonts w:ascii="Verdana" w:hAnsi="Verdana" w:cs="Verdana"/>
          <w:b/>
          <w:bCs/>
          <w:szCs w:val="27"/>
        </w:rPr>
        <w:t xml:space="preserve"> do </w:t>
      </w:r>
      <w:proofErr w:type="spellStart"/>
      <w:r w:rsidRPr="00721827">
        <w:rPr>
          <w:rFonts w:ascii="Verdana" w:hAnsi="Verdana" w:cs="Verdana"/>
          <w:b/>
          <w:bCs/>
          <w:szCs w:val="27"/>
        </w:rPr>
        <w:t>czego</w:t>
      </w:r>
      <w:proofErr w:type="spellEnd"/>
      <w:r w:rsidRPr="00721827">
        <w:rPr>
          <w:rFonts w:ascii="Verdana" w:hAnsi="Verdana" w:cs="Verdana"/>
          <w:b/>
          <w:bCs/>
          <w:szCs w:val="27"/>
        </w:rPr>
        <w:t xml:space="preserve"> jest </w:t>
      </w:r>
      <w:proofErr w:type="spellStart"/>
      <w:r w:rsidRPr="00721827">
        <w:rPr>
          <w:rFonts w:ascii="Verdana" w:hAnsi="Verdana" w:cs="Verdana"/>
          <w:b/>
          <w:bCs/>
          <w:szCs w:val="27"/>
        </w:rPr>
        <w:t>stosowany</w:t>
      </w:r>
      <w:proofErr w:type="spellEnd"/>
    </w:p>
    <w:p w:rsidR="00A55D75" w:rsidRDefault="00A55D75" w:rsidP="00837BF6">
      <w:pPr>
        <w:jc w:val="both"/>
        <w:rPr>
          <w:sz w:val="20"/>
        </w:rPr>
      </w:pPr>
      <w:r w:rsidRPr="00A55D75">
        <w:rPr>
          <w:sz w:val="20"/>
        </w:rPr>
        <w:t xml:space="preserve">Propofol Eignapharma 10 mg/ml Emulsja do wstrzykiwań/infuzji jest </w:t>
      </w:r>
      <w:proofErr w:type="spellStart"/>
      <w:r w:rsidRPr="00A55D75">
        <w:rPr>
          <w:sz w:val="20"/>
        </w:rPr>
        <w:t>krótko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działającym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dożylnym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środkiem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znieczulenia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ogólnego</w:t>
      </w:r>
      <w:proofErr w:type="spellEnd"/>
      <w:r w:rsidRPr="00A55D75">
        <w:rPr>
          <w:sz w:val="20"/>
        </w:rPr>
        <w:t xml:space="preserve"> jest </w:t>
      </w:r>
      <w:proofErr w:type="spellStart"/>
      <w:r w:rsidRPr="00A55D75">
        <w:rPr>
          <w:sz w:val="20"/>
        </w:rPr>
        <w:t>upoważniony</w:t>
      </w:r>
      <w:proofErr w:type="spellEnd"/>
      <w:r w:rsidRPr="00A55D75">
        <w:rPr>
          <w:sz w:val="20"/>
        </w:rPr>
        <w:t xml:space="preserve"> do:</w:t>
      </w:r>
    </w:p>
    <w:p w:rsidR="00A55D75" w:rsidRDefault="00A55D75" w:rsidP="00A55D75">
      <w:pPr>
        <w:pStyle w:val="ListParagraph"/>
        <w:numPr>
          <w:ilvl w:val="0"/>
          <w:numId w:val="2"/>
        </w:numPr>
        <w:rPr>
          <w:sz w:val="20"/>
        </w:rPr>
      </w:pPr>
      <w:proofErr w:type="spellStart"/>
      <w:r w:rsidRPr="00A55D75">
        <w:rPr>
          <w:sz w:val="20"/>
        </w:rPr>
        <w:t>Indukcja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i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podtrzymanie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znieczulenia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ogólnego</w:t>
      </w:r>
      <w:proofErr w:type="spellEnd"/>
      <w:r w:rsidRPr="00A55D75">
        <w:rPr>
          <w:sz w:val="20"/>
        </w:rPr>
        <w:t xml:space="preserve"> u </w:t>
      </w:r>
      <w:proofErr w:type="spellStart"/>
      <w:r w:rsidRPr="00A55D75">
        <w:rPr>
          <w:sz w:val="20"/>
        </w:rPr>
        <w:t>dorosłych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i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dzieci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powyżej</w:t>
      </w:r>
      <w:proofErr w:type="spellEnd"/>
      <w:r w:rsidRPr="00A55D75">
        <w:rPr>
          <w:sz w:val="20"/>
        </w:rPr>
        <w:t xml:space="preserve"> 1 </w:t>
      </w:r>
      <w:proofErr w:type="spellStart"/>
      <w:r w:rsidRPr="00A55D75">
        <w:rPr>
          <w:sz w:val="20"/>
        </w:rPr>
        <w:t>miesiąca</w:t>
      </w:r>
      <w:proofErr w:type="spellEnd"/>
      <w:r w:rsidRPr="00A55D75">
        <w:rPr>
          <w:sz w:val="20"/>
        </w:rPr>
        <w:t xml:space="preserve"> </w:t>
      </w:r>
      <w:proofErr w:type="spellStart"/>
      <w:r w:rsidRPr="00A55D75">
        <w:rPr>
          <w:sz w:val="20"/>
        </w:rPr>
        <w:t>życia</w:t>
      </w:r>
      <w:proofErr w:type="spellEnd"/>
    </w:p>
    <w:p w:rsidR="002879A7" w:rsidRDefault="002879A7" w:rsidP="002879A7">
      <w:pPr>
        <w:pStyle w:val="ListParagraph"/>
        <w:numPr>
          <w:ilvl w:val="0"/>
          <w:numId w:val="2"/>
        </w:numPr>
        <w:rPr>
          <w:sz w:val="20"/>
        </w:rPr>
      </w:pPr>
      <w:proofErr w:type="spellStart"/>
      <w:r w:rsidRPr="002879A7">
        <w:rPr>
          <w:sz w:val="20"/>
        </w:rPr>
        <w:t>Sedacja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przy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zabiegach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diagnostycznych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i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chirurgicznych</w:t>
      </w:r>
      <w:proofErr w:type="spellEnd"/>
      <w:r w:rsidRPr="002879A7">
        <w:rPr>
          <w:sz w:val="20"/>
        </w:rPr>
        <w:t xml:space="preserve">, </w:t>
      </w:r>
      <w:proofErr w:type="spellStart"/>
      <w:r w:rsidRPr="002879A7">
        <w:rPr>
          <w:sz w:val="20"/>
        </w:rPr>
        <w:t>samodzielnie</w:t>
      </w:r>
      <w:proofErr w:type="spellEnd"/>
      <w:r w:rsidRPr="002879A7">
        <w:rPr>
          <w:sz w:val="20"/>
        </w:rPr>
        <w:t xml:space="preserve"> lub w </w:t>
      </w:r>
      <w:proofErr w:type="spellStart"/>
      <w:r w:rsidRPr="002879A7">
        <w:rPr>
          <w:sz w:val="20"/>
        </w:rPr>
        <w:t>skojarzeniu</w:t>
      </w:r>
      <w:proofErr w:type="spellEnd"/>
      <w:r w:rsidRPr="002879A7">
        <w:rPr>
          <w:sz w:val="20"/>
        </w:rPr>
        <w:t xml:space="preserve"> ze </w:t>
      </w:r>
      <w:proofErr w:type="spellStart"/>
      <w:r w:rsidRPr="002879A7">
        <w:rPr>
          <w:sz w:val="20"/>
        </w:rPr>
        <w:t>znieczuleniem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miejscowym</w:t>
      </w:r>
      <w:proofErr w:type="spellEnd"/>
      <w:r w:rsidRPr="002879A7">
        <w:rPr>
          <w:sz w:val="20"/>
        </w:rPr>
        <w:t xml:space="preserve"> lub regionalnym u </w:t>
      </w:r>
      <w:proofErr w:type="spellStart"/>
      <w:r w:rsidRPr="002879A7">
        <w:rPr>
          <w:sz w:val="20"/>
        </w:rPr>
        <w:t>dorosłych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i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dzieci</w:t>
      </w:r>
      <w:proofErr w:type="spellEnd"/>
      <w:r w:rsidRPr="002879A7">
        <w:rPr>
          <w:sz w:val="20"/>
        </w:rPr>
        <w:t xml:space="preserve"> w </w:t>
      </w:r>
      <w:proofErr w:type="spellStart"/>
      <w:r w:rsidRPr="002879A7">
        <w:rPr>
          <w:sz w:val="20"/>
        </w:rPr>
        <w:t>wieku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powyżej</w:t>
      </w:r>
      <w:proofErr w:type="spellEnd"/>
      <w:r w:rsidRPr="002879A7">
        <w:rPr>
          <w:sz w:val="20"/>
        </w:rPr>
        <w:t xml:space="preserve"> 1 </w:t>
      </w:r>
      <w:proofErr w:type="spellStart"/>
      <w:r w:rsidRPr="002879A7">
        <w:rPr>
          <w:sz w:val="20"/>
        </w:rPr>
        <w:t>miesiąca</w:t>
      </w:r>
      <w:proofErr w:type="spellEnd"/>
    </w:p>
    <w:p w:rsidR="002879A7" w:rsidRDefault="002879A7" w:rsidP="002879A7">
      <w:pPr>
        <w:pStyle w:val="ListParagraph"/>
        <w:numPr>
          <w:ilvl w:val="0"/>
          <w:numId w:val="2"/>
        </w:numPr>
        <w:rPr>
          <w:sz w:val="20"/>
        </w:rPr>
      </w:pPr>
      <w:proofErr w:type="spellStart"/>
      <w:r w:rsidRPr="002879A7">
        <w:rPr>
          <w:sz w:val="20"/>
        </w:rPr>
        <w:t>Sedacja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wentylowanych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pacjentów</w:t>
      </w:r>
      <w:proofErr w:type="spellEnd"/>
      <w:r w:rsidRPr="002879A7">
        <w:rPr>
          <w:sz w:val="20"/>
        </w:rPr>
        <w:t xml:space="preserve"> w </w:t>
      </w:r>
      <w:proofErr w:type="spellStart"/>
      <w:r w:rsidRPr="002879A7">
        <w:rPr>
          <w:sz w:val="20"/>
        </w:rPr>
        <w:t>wieku</w:t>
      </w:r>
      <w:proofErr w:type="spellEnd"/>
      <w:r w:rsidRPr="002879A7">
        <w:rPr>
          <w:sz w:val="20"/>
        </w:rPr>
        <w:t xml:space="preserve"> &gt; 16 </w:t>
      </w:r>
      <w:proofErr w:type="spellStart"/>
      <w:r w:rsidRPr="002879A7">
        <w:rPr>
          <w:sz w:val="20"/>
        </w:rPr>
        <w:t>lat</w:t>
      </w:r>
      <w:proofErr w:type="spellEnd"/>
      <w:r w:rsidRPr="002879A7">
        <w:rPr>
          <w:sz w:val="20"/>
        </w:rPr>
        <w:t xml:space="preserve"> </w:t>
      </w:r>
      <w:proofErr w:type="spellStart"/>
      <w:proofErr w:type="gramStart"/>
      <w:r w:rsidRPr="002879A7">
        <w:rPr>
          <w:sz w:val="20"/>
        </w:rPr>
        <w:t>na</w:t>
      </w:r>
      <w:proofErr w:type="spellEnd"/>
      <w:proofErr w:type="gram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oddziałach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intensywnej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terapii</w:t>
      </w:r>
      <w:proofErr w:type="spellEnd"/>
      <w:r w:rsidRPr="002879A7">
        <w:rPr>
          <w:sz w:val="20"/>
        </w:rPr>
        <w:t>.</w:t>
      </w:r>
    </w:p>
    <w:p w:rsidR="002879A7" w:rsidRDefault="002879A7" w:rsidP="002879A7">
      <w:pPr>
        <w:rPr>
          <w:sz w:val="20"/>
        </w:rPr>
      </w:pPr>
      <w:proofErr w:type="spellStart"/>
      <w:r w:rsidRPr="002879A7">
        <w:rPr>
          <w:sz w:val="20"/>
        </w:rPr>
        <w:t>Zawiera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propofol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jako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substancję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czynną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i</w:t>
      </w:r>
      <w:proofErr w:type="spellEnd"/>
      <w:r w:rsidRPr="002879A7">
        <w:rPr>
          <w:sz w:val="20"/>
        </w:rPr>
        <w:t xml:space="preserve"> jest </w:t>
      </w:r>
      <w:proofErr w:type="spellStart"/>
      <w:r w:rsidRPr="002879A7">
        <w:rPr>
          <w:sz w:val="20"/>
        </w:rPr>
        <w:t>podawany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drogą</w:t>
      </w:r>
      <w:proofErr w:type="spellEnd"/>
      <w:r w:rsidRPr="002879A7">
        <w:rPr>
          <w:sz w:val="20"/>
        </w:rPr>
        <w:t xml:space="preserve"> </w:t>
      </w:r>
      <w:proofErr w:type="spellStart"/>
      <w:r w:rsidRPr="002879A7">
        <w:rPr>
          <w:sz w:val="20"/>
        </w:rPr>
        <w:t>dożylną</w:t>
      </w:r>
      <w:proofErr w:type="spellEnd"/>
      <w:r w:rsidRPr="002879A7">
        <w:rPr>
          <w:sz w:val="20"/>
        </w:rPr>
        <w:t>.</w:t>
      </w:r>
    </w:p>
    <w:p w:rsidR="002879A7" w:rsidRDefault="002879A7" w:rsidP="002879A7">
      <w:pPr>
        <w:rPr>
          <w:sz w:val="20"/>
        </w:rPr>
      </w:pPr>
    </w:p>
    <w:p w:rsidR="002879A7" w:rsidRPr="00721827" w:rsidRDefault="004B3F19" w:rsidP="004B3F19">
      <w:pPr>
        <w:pStyle w:val="ListParagraph"/>
        <w:numPr>
          <w:ilvl w:val="0"/>
          <w:numId w:val="6"/>
        </w:numPr>
        <w:ind w:left="720"/>
        <w:rPr>
          <w:rFonts w:ascii="Verdana" w:hAnsi="Verdana" w:cs="Verdana"/>
          <w:b/>
          <w:bCs/>
          <w:szCs w:val="27"/>
        </w:rPr>
      </w:pPr>
      <w:r w:rsidRPr="004B3F19">
        <w:rPr>
          <w:rFonts w:ascii="Verdana" w:hAnsi="Verdana" w:cs="Verdana"/>
          <w:b/>
          <w:bCs/>
          <w:szCs w:val="27"/>
        </w:rPr>
        <w:t xml:space="preserve">Ryzyka związane z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lekiem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i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działaniami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mającymi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na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celu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zminimalizowanie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lub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dokładniejsze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</w:t>
      </w:r>
      <w:proofErr w:type="spellStart"/>
      <w:r w:rsidRPr="004B3F19">
        <w:rPr>
          <w:rFonts w:ascii="Verdana" w:hAnsi="Verdana" w:cs="Verdana"/>
          <w:b/>
          <w:bCs/>
          <w:szCs w:val="27"/>
        </w:rPr>
        <w:t>scharakteryzowanie</w:t>
      </w:r>
      <w:proofErr w:type="spellEnd"/>
      <w:r w:rsidRPr="004B3F19">
        <w:rPr>
          <w:rFonts w:ascii="Verdana" w:hAnsi="Verdana" w:cs="Verdana"/>
          <w:b/>
          <w:bCs/>
          <w:szCs w:val="27"/>
        </w:rPr>
        <w:t xml:space="preserve"> ryzyka</w:t>
      </w:r>
    </w:p>
    <w:p w:rsidR="002F1DC6" w:rsidRDefault="002F1DC6" w:rsidP="00837BF6">
      <w:pPr>
        <w:jc w:val="both"/>
        <w:rPr>
          <w:sz w:val="20"/>
        </w:rPr>
      </w:pPr>
      <w:proofErr w:type="spellStart"/>
      <w:r w:rsidRPr="002F1DC6">
        <w:rPr>
          <w:sz w:val="20"/>
        </w:rPr>
        <w:t>Poniżej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przedstawiono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istotne</w:t>
      </w:r>
      <w:proofErr w:type="spellEnd"/>
      <w:r w:rsidRPr="002F1DC6">
        <w:rPr>
          <w:sz w:val="20"/>
        </w:rPr>
        <w:t xml:space="preserve"> ryzyko związane ze stosowaniem leku Propofol Eignapharma 10 mg/ml emulsja do wstrzykiwań/infuzji, </w:t>
      </w:r>
      <w:proofErr w:type="spellStart"/>
      <w:r w:rsidRPr="002F1DC6">
        <w:rPr>
          <w:sz w:val="20"/>
        </w:rPr>
        <w:t>wraz</w:t>
      </w:r>
      <w:proofErr w:type="spellEnd"/>
      <w:r w:rsidRPr="002F1DC6">
        <w:rPr>
          <w:sz w:val="20"/>
        </w:rPr>
        <w:t xml:space="preserve"> ze </w:t>
      </w:r>
      <w:proofErr w:type="spellStart"/>
      <w:r w:rsidRPr="002F1DC6">
        <w:rPr>
          <w:sz w:val="20"/>
        </w:rPr>
        <w:t>środkami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minimalizującymi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takie</w:t>
      </w:r>
      <w:proofErr w:type="spellEnd"/>
      <w:r w:rsidRPr="002F1DC6">
        <w:rPr>
          <w:sz w:val="20"/>
        </w:rPr>
        <w:t xml:space="preserve"> ryzyko </w:t>
      </w:r>
      <w:proofErr w:type="spellStart"/>
      <w:r w:rsidRPr="002F1DC6">
        <w:rPr>
          <w:sz w:val="20"/>
        </w:rPr>
        <w:t>oraz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proponowane</w:t>
      </w:r>
      <w:proofErr w:type="spellEnd"/>
      <w:r w:rsidRPr="002F1DC6">
        <w:rPr>
          <w:sz w:val="20"/>
        </w:rPr>
        <w:t xml:space="preserve"> badania w </w:t>
      </w:r>
      <w:proofErr w:type="spellStart"/>
      <w:r w:rsidRPr="002F1DC6">
        <w:rPr>
          <w:sz w:val="20"/>
        </w:rPr>
        <w:t>celu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uzyskania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dodatkowych</w:t>
      </w:r>
      <w:proofErr w:type="spellEnd"/>
      <w:r w:rsidRPr="002F1DC6">
        <w:rPr>
          <w:sz w:val="20"/>
        </w:rPr>
        <w:t xml:space="preserve"> informacji </w:t>
      </w:r>
      <w:proofErr w:type="spellStart"/>
      <w:r w:rsidRPr="002F1DC6">
        <w:rPr>
          <w:sz w:val="20"/>
        </w:rPr>
        <w:t>na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temat</w:t>
      </w:r>
      <w:proofErr w:type="spellEnd"/>
      <w:r w:rsidRPr="002F1DC6">
        <w:rPr>
          <w:sz w:val="20"/>
        </w:rPr>
        <w:t xml:space="preserve"> zagrożeń </w:t>
      </w:r>
      <w:proofErr w:type="spellStart"/>
      <w:r w:rsidRPr="002F1DC6">
        <w:rPr>
          <w:sz w:val="20"/>
        </w:rPr>
        <w:t>związanych</w:t>
      </w:r>
      <w:proofErr w:type="spellEnd"/>
      <w:r w:rsidRPr="002F1DC6">
        <w:rPr>
          <w:sz w:val="20"/>
        </w:rPr>
        <w:t xml:space="preserve"> ze stosowaniem leku Propofol Eignapharma 10 mg/ml emulsja do wstrzykiwań/infuzji.</w:t>
      </w:r>
    </w:p>
    <w:p w:rsidR="002F1DC6" w:rsidRDefault="002F1DC6" w:rsidP="002F1DC6">
      <w:pPr>
        <w:rPr>
          <w:sz w:val="20"/>
        </w:rPr>
      </w:pPr>
      <w:proofErr w:type="spellStart"/>
      <w:r w:rsidRPr="002F1DC6">
        <w:rPr>
          <w:sz w:val="20"/>
        </w:rPr>
        <w:t>Środki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minimalizujące</w:t>
      </w:r>
      <w:proofErr w:type="spellEnd"/>
      <w:r w:rsidRPr="002F1DC6">
        <w:rPr>
          <w:sz w:val="20"/>
        </w:rPr>
        <w:t xml:space="preserve"> ryzyko zidentyfikowane w przypadku tego produktu leczniczego to:</w:t>
      </w:r>
    </w:p>
    <w:p w:rsidR="002F1DC6" w:rsidRDefault="002F1DC6" w:rsidP="002F1DC6">
      <w:pPr>
        <w:pStyle w:val="ListParagraph"/>
        <w:numPr>
          <w:ilvl w:val="0"/>
          <w:numId w:val="2"/>
        </w:numPr>
        <w:rPr>
          <w:sz w:val="20"/>
        </w:rPr>
      </w:pPr>
      <w:proofErr w:type="spellStart"/>
      <w:r w:rsidRPr="002F1DC6">
        <w:rPr>
          <w:sz w:val="20"/>
        </w:rPr>
        <w:t>Konkretne</w:t>
      </w:r>
      <w:proofErr w:type="spellEnd"/>
      <w:r w:rsidRPr="002F1DC6">
        <w:rPr>
          <w:sz w:val="20"/>
        </w:rPr>
        <w:t xml:space="preserve"> informacje, </w:t>
      </w:r>
      <w:proofErr w:type="spellStart"/>
      <w:r w:rsidRPr="002F1DC6">
        <w:rPr>
          <w:sz w:val="20"/>
        </w:rPr>
        <w:t>takie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jak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ostrzeżenia</w:t>
      </w:r>
      <w:proofErr w:type="spellEnd"/>
      <w:r w:rsidRPr="002F1DC6">
        <w:rPr>
          <w:sz w:val="20"/>
        </w:rPr>
        <w:t xml:space="preserve">, </w:t>
      </w:r>
      <w:proofErr w:type="spellStart"/>
      <w:r w:rsidRPr="002F1DC6">
        <w:rPr>
          <w:sz w:val="20"/>
        </w:rPr>
        <w:t>środki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ostrożności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porady</w:t>
      </w:r>
      <w:proofErr w:type="spellEnd"/>
      <w:r w:rsidRPr="002F1DC6">
        <w:rPr>
          <w:sz w:val="20"/>
        </w:rPr>
        <w:t xml:space="preserve"> dotyczące </w:t>
      </w:r>
      <w:proofErr w:type="spellStart"/>
      <w:r w:rsidRPr="002F1DC6">
        <w:rPr>
          <w:sz w:val="20"/>
        </w:rPr>
        <w:t>prawidłowego</w:t>
      </w:r>
      <w:proofErr w:type="spellEnd"/>
      <w:r w:rsidRPr="002F1DC6">
        <w:rPr>
          <w:sz w:val="20"/>
        </w:rPr>
        <w:t xml:space="preserve"> stosowania, </w:t>
      </w:r>
      <w:proofErr w:type="spellStart"/>
      <w:r w:rsidRPr="002F1DC6">
        <w:rPr>
          <w:sz w:val="20"/>
        </w:rPr>
        <w:t>zawarte</w:t>
      </w:r>
      <w:proofErr w:type="spellEnd"/>
      <w:r w:rsidRPr="002F1DC6">
        <w:rPr>
          <w:sz w:val="20"/>
        </w:rPr>
        <w:t xml:space="preserve"> w </w:t>
      </w:r>
      <w:proofErr w:type="spellStart"/>
      <w:r w:rsidRPr="002F1DC6">
        <w:rPr>
          <w:sz w:val="20"/>
        </w:rPr>
        <w:t>ulotce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dla</w:t>
      </w:r>
      <w:proofErr w:type="spellEnd"/>
      <w:r w:rsidRPr="002F1DC6">
        <w:rPr>
          <w:sz w:val="20"/>
        </w:rPr>
        <w:t xml:space="preserve"> pacjenta </w:t>
      </w:r>
      <w:proofErr w:type="spellStart"/>
      <w:r w:rsidRPr="002F1DC6">
        <w:rPr>
          <w:sz w:val="20"/>
        </w:rPr>
        <w:t>i</w:t>
      </w:r>
      <w:proofErr w:type="spellEnd"/>
      <w:r w:rsidRPr="002F1DC6">
        <w:rPr>
          <w:sz w:val="20"/>
        </w:rPr>
        <w:t xml:space="preserve"> ChPL </w:t>
      </w:r>
      <w:proofErr w:type="spellStart"/>
      <w:r w:rsidRPr="002F1DC6">
        <w:rPr>
          <w:sz w:val="20"/>
        </w:rPr>
        <w:t>skierowanej</w:t>
      </w:r>
      <w:proofErr w:type="spellEnd"/>
      <w:r w:rsidRPr="002F1DC6">
        <w:rPr>
          <w:sz w:val="20"/>
        </w:rPr>
        <w:t xml:space="preserve"> do </w:t>
      </w:r>
      <w:proofErr w:type="spellStart"/>
      <w:r w:rsidRPr="002F1DC6">
        <w:rPr>
          <w:sz w:val="20"/>
        </w:rPr>
        <w:t>pacjentów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pracowników</w:t>
      </w:r>
      <w:proofErr w:type="spellEnd"/>
      <w:r w:rsidRPr="002F1DC6">
        <w:rPr>
          <w:sz w:val="20"/>
        </w:rPr>
        <w:t xml:space="preserve"> służby zdrowia;</w:t>
      </w:r>
    </w:p>
    <w:p w:rsidR="002F1DC6" w:rsidRDefault="002F1DC6" w:rsidP="002F1DC6">
      <w:pPr>
        <w:pStyle w:val="ListParagraph"/>
        <w:numPr>
          <w:ilvl w:val="0"/>
          <w:numId w:val="2"/>
        </w:numPr>
        <w:rPr>
          <w:sz w:val="20"/>
        </w:rPr>
      </w:pPr>
      <w:proofErr w:type="spellStart"/>
      <w:r w:rsidRPr="002F1DC6">
        <w:rPr>
          <w:sz w:val="20"/>
        </w:rPr>
        <w:t>Dopuszczalna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wielkość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opakowania</w:t>
      </w:r>
      <w:proofErr w:type="spellEnd"/>
      <w:r w:rsidRPr="002F1DC6">
        <w:rPr>
          <w:sz w:val="20"/>
        </w:rPr>
        <w:t xml:space="preserve"> — </w:t>
      </w:r>
      <w:proofErr w:type="spellStart"/>
      <w:r w:rsidRPr="002F1DC6">
        <w:rPr>
          <w:sz w:val="20"/>
        </w:rPr>
        <w:t>ilość</w:t>
      </w:r>
      <w:proofErr w:type="spellEnd"/>
      <w:r w:rsidRPr="002F1DC6">
        <w:rPr>
          <w:sz w:val="20"/>
        </w:rPr>
        <w:t xml:space="preserve"> leku w </w:t>
      </w:r>
      <w:proofErr w:type="spellStart"/>
      <w:r w:rsidRPr="002F1DC6">
        <w:rPr>
          <w:sz w:val="20"/>
        </w:rPr>
        <w:t>opakowaniu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dobierana</w:t>
      </w:r>
      <w:proofErr w:type="spellEnd"/>
      <w:r w:rsidRPr="002F1DC6">
        <w:rPr>
          <w:sz w:val="20"/>
        </w:rPr>
        <w:t xml:space="preserve"> jest w </w:t>
      </w:r>
      <w:proofErr w:type="spellStart"/>
      <w:r w:rsidRPr="002F1DC6">
        <w:rPr>
          <w:sz w:val="20"/>
        </w:rPr>
        <w:t>taki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sposób</w:t>
      </w:r>
      <w:proofErr w:type="spellEnd"/>
      <w:r w:rsidRPr="002F1DC6">
        <w:rPr>
          <w:sz w:val="20"/>
        </w:rPr>
        <w:t xml:space="preserve">, aby </w:t>
      </w:r>
      <w:proofErr w:type="spellStart"/>
      <w:r w:rsidRPr="002F1DC6">
        <w:rPr>
          <w:sz w:val="20"/>
        </w:rPr>
        <w:t>zapewnić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prawidłowe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użycie</w:t>
      </w:r>
      <w:proofErr w:type="spellEnd"/>
      <w:r w:rsidRPr="002F1DC6">
        <w:rPr>
          <w:sz w:val="20"/>
        </w:rPr>
        <w:t xml:space="preserve"> leku;</w:t>
      </w:r>
    </w:p>
    <w:p w:rsidR="002F1DC6" w:rsidRDefault="002F1DC6" w:rsidP="002F1DC6">
      <w:pPr>
        <w:pStyle w:val="ListParagraph"/>
        <w:numPr>
          <w:ilvl w:val="0"/>
          <w:numId w:val="2"/>
        </w:numPr>
        <w:rPr>
          <w:sz w:val="20"/>
        </w:rPr>
      </w:pPr>
      <w:r w:rsidRPr="002F1DC6">
        <w:rPr>
          <w:sz w:val="20"/>
        </w:rPr>
        <w:t xml:space="preserve">Status </w:t>
      </w:r>
      <w:proofErr w:type="spellStart"/>
      <w:r w:rsidRPr="002F1DC6">
        <w:rPr>
          <w:sz w:val="20"/>
        </w:rPr>
        <w:t>prawny</w:t>
      </w:r>
      <w:proofErr w:type="spellEnd"/>
      <w:r w:rsidRPr="002F1DC6">
        <w:rPr>
          <w:sz w:val="20"/>
        </w:rPr>
        <w:t xml:space="preserve"> leku – </w:t>
      </w:r>
      <w:proofErr w:type="spellStart"/>
      <w:r w:rsidRPr="002F1DC6">
        <w:rPr>
          <w:sz w:val="20"/>
        </w:rPr>
        <w:t>sposób</w:t>
      </w:r>
      <w:proofErr w:type="spellEnd"/>
      <w:r w:rsidRPr="002F1DC6">
        <w:rPr>
          <w:sz w:val="20"/>
        </w:rPr>
        <w:t xml:space="preserve">, w </w:t>
      </w:r>
      <w:proofErr w:type="spellStart"/>
      <w:r w:rsidRPr="002F1DC6">
        <w:rPr>
          <w:sz w:val="20"/>
        </w:rPr>
        <w:t>jaki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lek</w:t>
      </w:r>
      <w:proofErr w:type="spellEnd"/>
      <w:r w:rsidRPr="002F1DC6">
        <w:rPr>
          <w:sz w:val="20"/>
        </w:rPr>
        <w:t xml:space="preserve"> jest </w:t>
      </w:r>
      <w:proofErr w:type="spellStart"/>
      <w:r w:rsidRPr="002F1DC6">
        <w:rPr>
          <w:sz w:val="20"/>
        </w:rPr>
        <w:t>dostarczany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pacjentowi</w:t>
      </w:r>
      <w:proofErr w:type="spellEnd"/>
      <w:r w:rsidRPr="002F1DC6">
        <w:rPr>
          <w:sz w:val="20"/>
        </w:rPr>
        <w:t xml:space="preserve"> (</w:t>
      </w:r>
      <w:proofErr w:type="spellStart"/>
      <w:r w:rsidRPr="002F1DC6">
        <w:rPr>
          <w:sz w:val="20"/>
        </w:rPr>
        <w:t>tj</w:t>
      </w:r>
      <w:proofErr w:type="spellEnd"/>
      <w:r w:rsidRPr="002F1DC6">
        <w:rPr>
          <w:sz w:val="20"/>
        </w:rPr>
        <w:t xml:space="preserve">. </w:t>
      </w:r>
      <w:proofErr w:type="spellStart"/>
      <w:proofErr w:type="gramStart"/>
      <w:r w:rsidRPr="002F1DC6">
        <w:rPr>
          <w:sz w:val="20"/>
        </w:rPr>
        <w:t>na</w:t>
      </w:r>
      <w:proofErr w:type="spellEnd"/>
      <w:proofErr w:type="gram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receptę</w:t>
      </w:r>
      <w:proofErr w:type="spellEnd"/>
      <w:r w:rsidRPr="002F1DC6">
        <w:rPr>
          <w:sz w:val="20"/>
        </w:rPr>
        <w:t xml:space="preserve">), </w:t>
      </w:r>
      <w:proofErr w:type="spellStart"/>
      <w:r w:rsidRPr="002F1DC6">
        <w:rPr>
          <w:sz w:val="20"/>
        </w:rPr>
        <w:t>może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pomóc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zminimalizować</w:t>
      </w:r>
      <w:proofErr w:type="spellEnd"/>
      <w:r w:rsidRPr="002F1DC6">
        <w:rPr>
          <w:sz w:val="20"/>
        </w:rPr>
        <w:t xml:space="preserve"> związane z </w:t>
      </w:r>
      <w:proofErr w:type="spellStart"/>
      <w:r w:rsidRPr="002F1DC6">
        <w:rPr>
          <w:sz w:val="20"/>
        </w:rPr>
        <w:t>nim</w:t>
      </w:r>
      <w:proofErr w:type="spellEnd"/>
      <w:r w:rsidRPr="002F1DC6">
        <w:rPr>
          <w:sz w:val="20"/>
        </w:rPr>
        <w:t xml:space="preserve"> ryzyko.</w:t>
      </w:r>
    </w:p>
    <w:p w:rsidR="002F1DC6" w:rsidRDefault="002F1DC6" w:rsidP="002F1DC6">
      <w:pPr>
        <w:rPr>
          <w:sz w:val="20"/>
        </w:rPr>
      </w:pPr>
      <w:proofErr w:type="spellStart"/>
      <w:r w:rsidRPr="002F1DC6">
        <w:rPr>
          <w:sz w:val="20"/>
        </w:rPr>
        <w:t>Razem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środki</w:t>
      </w:r>
      <w:proofErr w:type="spellEnd"/>
      <w:r w:rsidRPr="002F1DC6">
        <w:rPr>
          <w:sz w:val="20"/>
        </w:rPr>
        <w:t xml:space="preserve"> </w:t>
      </w:r>
      <w:proofErr w:type="spellStart"/>
      <w:proofErr w:type="gramStart"/>
      <w:r w:rsidRPr="002F1DC6">
        <w:rPr>
          <w:sz w:val="20"/>
        </w:rPr>
        <w:t>te</w:t>
      </w:r>
      <w:proofErr w:type="spellEnd"/>
      <w:proofErr w:type="gram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stanowią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rutynowe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środki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minimalizacji</w:t>
      </w:r>
      <w:proofErr w:type="spellEnd"/>
      <w:r w:rsidRPr="002F1DC6">
        <w:rPr>
          <w:sz w:val="20"/>
        </w:rPr>
        <w:t xml:space="preserve"> ryzyka.</w:t>
      </w:r>
    </w:p>
    <w:p w:rsidR="002F1DC6" w:rsidRDefault="002F1DC6" w:rsidP="00837BF6">
      <w:pPr>
        <w:jc w:val="both"/>
        <w:rPr>
          <w:sz w:val="20"/>
        </w:rPr>
      </w:pPr>
      <w:proofErr w:type="spellStart"/>
      <w:r w:rsidRPr="002F1DC6">
        <w:rPr>
          <w:sz w:val="20"/>
        </w:rPr>
        <w:t>Jeśli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ważne</w:t>
      </w:r>
      <w:proofErr w:type="spellEnd"/>
      <w:r w:rsidRPr="002F1DC6">
        <w:rPr>
          <w:sz w:val="20"/>
        </w:rPr>
        <w:t xml:space="preserve"> informacje, które </w:t>
      </w:r>
      <w:proofErr w:type="spellStart"/>
      <w:r w:rsidRPr="002F1DC6">
        <w:rPr>
          <w:sz w:val="20"/>
        </w:rPr>
        <w:t>mogą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wpłynąć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na</w:t>
      </w:r>
      <w:proofErr w:type="spellEnd"/>
      <w:r w:rsidRPr="002F1DC6">
        <w:rPr>
          <w:sz w:val="20"/>
        </w:rPr>
        <w:t xml:space="preserve"> </w:t>
      </w:r>
      <w:proofErr w:type="spellStart"/>
      <w:r w:rsidRPr="002F1DC6">
        <w:rPr>
          <w:sz w:val="20"/>
        </w:rPr>
        <w:t>bezpieczeństwo</w:t>
      </w:r>
      <w:proofErr w:type="spellEnd"/>
      <w:r w:rsidRPr="002F1DC6">
        <w:rPr>
          <w:sz w:val="20"/>
        </w:rPr>
        <w:t xml:space="preserve"> stosowania produktu Propofol Eignapharma 10 mg/ml Emulsja do wstrzykiwań/infuzji, nie są jeszcze dostępne, </w:t>
      </w:r>
      <w:proofErr w:type="spellStart"/>
      <w:r w:rsidRPr="002F1DC6">
        <w:rPr>
          <w:sz w:val="20"/>
        </w:rPr>
        <w:t>wymieniono</w:t>
      </w:r>
      <w:proofErr w:type="spellEnd"/>
      <w:r w:rsidRPr="002F1DC6">
        <w:rPr>
          <w:sz w:val="20"/>
        </w:rPr>
        <w:t xml:space="preserve"> je w </w:t>
      </w:r>
      <w:proofErr w:type="spellStart"/>
      <w:r w:rsidRPr="002F1DC6">
        <w:rPr>
          <w:sz w:val="20"/>
        </w:rPr>
        <w:t>punkcie</w:t>
      </w:r>
      <w:proofErr w:type="spellEnd"/>
      <w:r w:rsidRPr="002F1DC6">
        <w:rPr>
          <w:sz w:val="20"/>
        </w:rPr>
        <w:t xml:space="preserve"> "Brakujące informacje" </w:t>
      </w:r>
      <w:proofErr w:type="spellStart"/>
      <w:r w:rsidRPr="002F1DC6">
        <w:rPr>
          <w:sz w:val="20"/>
        </w:rPr>
        <w:t>poniżej</w:t>
      </w:r>
      <w:proofErr w:type="spellEnd"/>
      <w:r w:rsidRPr="002F1DC6">
        <w:rPr>
          <w:sz w:val="20"/>
        </w:rPr>
        <w:t>.</w:t>
      </w:r>
    </w:p>
    <w:p w:rsidR="002F1DC6" w:rsidRDefault="002F1DC6" w:rsidP="002F1DC6">
      <w:pPr>
        <w:rPr>
          <w:sz w:val="20"/>
        </w:rPr>
      </w:pPr>
    </w:p>
    <w:p w:rsidR="0090382F" w:rsidRDefault="0090382F" w:rsidP="002F1DC6">
      <w:pPr>
        <w:rPr>
          <w:sz w:val="20"/>
        </w:rPr>
      </w:pPr>
      <w:bookmarkStart w:id="0" w:name="_GoBack"/>
      <w:bookmarkEnd w:id="0"/>
    </w:p>
    <w:p w:rsidR="002F1DC6" w:rsidRPr="006B19F4" w:rsidRDefault="002F1DC6" w:rsidP="006B19F4">
      <w:pPr>
        <w:rPr>
          <w:rFonts w:ascii="Verdana" w:hAnsi="Verdana" w:cs="Verdana"/>
          <w:b/>
          <w:bCs/>
          <w:i/>
          <w:iCs/>
        </w:rPr>
      </w:pPr>
      <w:r w:rsidRPr="006B19F4">
        <w:rPr>
          <w:rFonts w:ascii="Verdana" w:hAnsi="Verdana" w:cs="Verdana"/>
          <w:b/>
          <w:bCs/>
          <w:i/>
          <w:iCs/>
        </w:rPr>
        <w:lastRenderedPageBreak/>
        <w:t xml:space="preserve">II.A </w:t>
      </w:r>
      <w:proofErr w:type="spellStart"/>
      <w:r w:rsidRPr="006B19F4">
        <w:rPr>
          <w:rFonts w:ascii="Verdana" w:hAnsi="Verdana" w:cs="Verdana"/>
          <w:b/>
          <w:bCs/>
          <w:i/>
          <w:iCs/>
        </w:rPr>
        <w:t>Lista</w:t>
      </w:r>
      <w:proofErr w:type="spellEnd"/>
      <w:r w:rsidRPr="006B19F4">
        <w:rPr>
          <w:rFonts w:ascii="Verdana" w:hAnsi="Verdana" w:cs="Verdana"/>
          <w:b/>
          <w:bCs/>
          <w:i/>
          <w:iCs/>
        </w:rPr>
        <w:t xml:space="preserve"> istotnych </w:t>
      </w:r>
      <w:r w:rsidR="00575C39" w:rsidRPr="00575C39">
        <w:rPr>
          <w:rFonts w:ascii="Verdana" w:hAnsi="Verdana" w:cs="Verdana"/>
          <w:b/>
          <w:bCs/>
          <w:i/>
          <w:iCs/>
        </w:rPr>
        <w:t xml:space="preserve">ryzyko </w:t>
      </w:r>
      <w:proofErr w:type="spellStart"/>
      <w:r w:rsidRPr="006B19F4">
        <w:rPr>
          <w:rFonts w:ascii="Verdana" w:hAnsi="Verdana" w:cs="Verdana"/>
          <w:b/>
          <w:bCs/>
          <w:i/>
          <w:iCs/>
        </w:rPr>
        <w:t>i</w:t>
      </w:r>
      <w:proofErr w:type="spellEnd"/>
      <w:r w:rsidRPr="006B19F4">
        <w:rPr>
          <w:rFonts w:ascii="Verdana" w:hAnsi="Verdana" w:cs="Verdana"/>
          <w:b/>
          <w:bCs/>
          <w:i/>
          <w:iCs/>
        </w:rPr>
        <w:t xml:space="preserve"> brakujących informacji</w:t>
      </w:r>
    </w:p>
    <w:p w:rsidR="00BE61E8" w:rsidRDefault="00BE61E8" w:rsidP="007D2617">
      <w:pPr>
        <w:jc w:val="both"/>
        <w:rPr>
          <w:sz w:val="20"/>
        </w:rPr>
      </w:pPr>
      <w:r w:rsidRPr="00BE61E8">
        <w:rPr>
          <w:sz w:val="20"/>
        </w:rPr>
        <w:t xml:space="preserve">Istotne ryzyko związane ze stosowaniem leku Propofol Eignapharma 10 mg/ml emulsja do wstrzykiwań/infuzji to ryzyko wymagające specjalnych </w:t>
      </w:r>
      <w:proofErr w:type="spellStart"/>
      <w:r w:rsidRPr="00BE61E8">
        <w:rPr>
          <w:sz w:val="20"/>
        </w:rPr>
        <w:t>działań</w:t>
      </w:r>
      <w:proofErr w:type="spellEnd"/>
      <w:r w:rsidRPr="00BE61E8">
        <w:rPr>
          <w:sz w:val="20"/>
        </w:rPr>
        <w:t xml:space="preserve"> w zakresie zarządzania ryzykiem w </w:t>
      </w:r>
      <w:proofErr w:type="spellStart"/>
      <w:r w:rsidRPr="00BE61E8">
        <w:rPr>
          <w:sz w:val="20"/>
        </w:rPr>
        <w:t>celu</w:t>
      </w:r>
      <w:proofErr w:type="spellEnd"/>
      <w:r w:rsidRPr="00BE61E8">
        <w:rPr>
          <w:sz w:val="20"/>
        </w:rPr>
        <w:t xml:space="preserve"> dalszego zbadania lub zminimalizowania ryzyka, aby można było bezpiecznie przyjmować produkt leczniczy.</w:t>
      </w:r>
      <w:r>
        <w:rPr>
          <w:sz w:val="20"/>
        </w:rPr>
        <w:t xml:space="preserve"> </w:t>
      </w:r>
      <w:r w:rsidRPr="00BE61E8">
        <w:rPr>
          <w:sz w:val="20"/>
        </w:rPr>
        <w:t xml:space="preserve">Istotne ryzyka można </w:t>
      </w:r>
      <w:proofErr w:type="spellStart"/>
      <w:r w:rsidRPr="00BE61E8">
        <w:rPr>
          <w:sz w:val="20"/>
        </w:rPr>
        <w:t>uznać</w:t>
      </w:r>
      <w:proofErr w:type="spellEnd"/>
      <w:r w:rsidRPr="00BE61E8">
        <w:rPr>
          <w:sz w:val="20"/>
        </w:rPr>
        <w:t xml:space="preserve"> </w:t>
      </w:r>
      <w:proofErr w:type="spellStart"/>
      <w:r w:rsidRPr="00BE61E8">
        <w:rPr>
          <w:sz w:val="20"/>
        </w:rPr>
        <w:t>za</w:t>
      </w:r>
      <w:proofErr w:type="spellEnd"/>
      <w:r w:rsidRPr="00BE61E8">
        <w:rPr>
          <w:sz w:val="20"/>
        </w:rPr>
        <w:t xml:space="preserve"> zidentyfikowane lub potencjalne.</w:t>
      </w:r>
      <w:r>
        <w:rPr>
          <w:sz w:val="20"/>
        </w:rPr>
        <w:t xml:space="preserve"> </w:t>
      </w:r>
      <w:r w:rsidRPr="00BE61E8">
        <w:rPr>
          <w:sz w:val="20"/>
        </w:rPr>
        <w:t xml:space="preserve">Zidentyfikowane ryzyko to obawy, co do których </w:t>
      </w:r>
      <w:proofErr w:type="spellStart"/>
      <w:r w:rsidRPr="00BE61E8">
        <w:rPr>
          <w:sz w:val="20"/>
        </w:rPr>
        <w:t>istnieje</w:t>
      </w:r>
      <w:proofErr w:type="spellEnd"/>
      <w:r w:rsidRPr="00BE61E8">
        <w:rPr>
          <w:sz w:val="20"/>
        </w:rPr>
        <w:t xml:space="preserve"> wystarczający dowód związku ze stosowaniem leku Propofol Eignapharma 10 mg/ml emulsja do wstrzykiwań/infuzji.</w:t>
      </w:r>
      <w:r>
        <w:rPr>
          <w:sz w:val="20"/>
        </w:rPr>
        <w:t xml:space="preserve"> </w:t>
      </w:r>
      <w:r w:rsidRPr="00BE61E8">
        <w:rPr>
          <w:sz w:val="20"/>
        </w:rPr>
        <w:t xml:space="preserve">Potencjalne ryzyko to obawy, w przypadku których w oparciu o dostępne </w:t>
      </w:r>
      <w:proofErr w:type="gramStart"/>
      <w:r w:rsidRPr="00BE61E8">
        <w:rPr>
          <w:sz w:val="20"/>
        </w:rPr>
        <w:t>dane</w:t>
      </w:r>
      <w:proofErr w:type="gramEnd"/>
      <w:r w:rsidRPr="00BE61E8">
        <w:rPr>
          <w:sz w:val="20"/>
        </w:rPr>
        <w:t xml:space="preserve"> możliwe jest powiązanie ze stosowaniem tego leku, lecz powiązanie to nie zostało jeszcze ustalone </w:t>
      </w:r>
      <w:proofErr w:type="spellStart"/>
      <w:r w:rsidRPr="00BE61E8">
        <w:rPr>
          <w:sz w:val="20"/>
        </w:rPr>
        <w:t>i</w:t>
      </w:r>
      <w:proofErr w:type="spellEnd"/>
      <w:r w:rsidRPr="00BE61E8">
        <w:rPr>
          <w:sz w:val="20"/>
        </w:rPr>
        <w:t xml:space="preserve"> wymaga dalszej oceny.</w:t>
      </w:r>
      <w:r>
        <w:rPr>
          <w:sz w:val="20"/>
        </w:rPr>
        <w:t xml:space="preserve"> </w:t>
      </w:r>
      <w:r w:rsidRPr="00BE61E8">
        <w:rPr>
          <w:sz w:val="20"/>
        </w:rPr>
        <w:t xml:space="preserve">Brakujące informacje oznaczają informacje dotyczące bezpieczeństwa produktu leczniczego, których aktualnie </w:t>
      </w:r>
      <w:proofErr w:type="spellStart"/>
      <w:r w:rsidRPr="00BE61E8">
        <w:rPr>
          <w:sz w:val="20"/>
        </w:rPr>
        <w:t>brakuje</w:t>
      </w:r>
      <w:proofErr w:type="spellEnd"/>
      <w:r w:rsidRPr="00BE61E8">
        <w:rPr>
          <w:sz w:val="20"/>
        </w:rPr>
        <w:t xml:space="preserve"> </w:t>
      </w:r>
      <w:proofErr w:type="spellStart"/>
      <w:r w:rsidRPr="00BE61E8">
        <w:rPr>
          <w:sz w:val="20"/>
        </w:rPr>
        <w:t>i</w:t>
      </w:r>
      <w:proofErr w:type="spellEnd"/>
      <w:r w:rsidRPr="00BE61E8">
        <w:rPr>
          <w:sz w:val="20"/>
        </w:rPr>
        <w:t xml:space="preserve"> które </w:t>
      </w:r>
      <w:proofErr w:type="spellStart"/>
      <w:r w:rsidRPr="00BE61E8">
        <w:rPr>
          <w:sz w:val="20"/>
        </w:rPr>
        <w:t>należy</w:t>
      </w:r>
      <w:proofErr w:type="spellEnd"/>
      <w:r w:rsidRPr="00BE61E8">
        <w:rPr>
          <w:sz w:val="20"/>
        </w:rPr>
        <w:t xml:space="preserve"> zebrać (</w:t>
      </w:r>
      <w:proofErr w:type="spellStart"/>
      <w:r w:rsidRPr="00BE61E8">
        <w:rPr>
          <w:sz w:val="20"/>
        </w:rPr>
        <w:t>np</w:t>
      </w:r>
      <w:proofErr w:type="spellEnd"/>
      <w:r w:rsidRPr="00BE61E8">
        <w:rPr>
          <w:sz w:val="20"/>
        </w:rPr>
        <w:t>. dotyczące długotrwałego stosowania leku);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9"/>
        <w:gridCol w:w="3727"/>
      </w:tblGrid>
      <w:tr w:rsidR="006B19F4" w:rsidTr="005E1E31">
        <w:trPr>
          <w:trHeight w:val="432"/>
        </w:trPr>
        <w:tc>
          <w:tcPr>
            <w:tcW w:w="7756" w:type="dxa"/>
            <w:gridSpan w:val="2"/>
            <w:vAlign w:val="center"/>
          </w:tcPr>
          <w:p w:rsidR="006B19F4" w:rsidRPr="005E1E31" w:rsidRDefault="006B19F4" w:rsidP="005E1E31">
            <w:pPr>
              <w:rPr>
                <w:b/>
                <w:sz w:val="20"/>
              </w:rPr>
            </w:pPr>
            <w:proofErr w:type="spellStart"/>
            <w:r w:rsidRPr="005E1E31">
              <w:rPr>
                <w:b/>
                <w:sz w:val="20"/>
              </w:rPr>
              <w:t>Lista</w:t>
            </w:r>
            <w:proofErr w:type="spellEnd"/>
            <w:r w:rsidRPr="005E1E31">
              <w:rPr>
                <w:b/>
                <w:sz w:val="20"/>
              </w:rPr>
              <w:t xml:space="preserve"> ważnych </w:t>
            </w:r>
            <w:r w:rsidR="003960D8" w:rsidRPr="003960D8">
              <w:rPr>
                <w:b/>
                <w:sz w:val="20"/>
              </w:rPr>
              <w:t xml:space="preserve">ryzyko </w:t>
            </w:r>
            <w:proofErr w:type="spellStart"/>
            <w:r w:rsidRPr="005E1E31">
              <w:rPr>
                <w:b/>
                <w:sz w:val="20"/>
              </w:rPr>
              <w:t>i</w:t>
            </w:r>
            <w:proofErr w:type="spellEnd"/>
            <w:r w:rsidRPr="005E1E31">
              <w:rPr>
                <w:b/>
                <w:sz w:val="20"/>
              </w:rPr>
              <w:t xml:space="preserve"> brakujących informacji</w:t>
            </w:r>
          </w:p>
        </w:tc>
      </w:tr>
      <w:tr w:rsidR="00CE4F72" w:rsidTr="005E1E31">
        <w:trPr>
          <w:trHeight w:val="432"/>
        </w:trPr>
        <w:tc>
          <w:tcPr>
            <w:tcW w:w="4029" w:type="dxa"/>
            <w:vAlign w:val="center"/>
          </w:tcPr>
          <w:p w:rsidR="00CE4F72" w:rsidRDefault="00CE4F72" w:rsidP="005E1E31">
            <w:pPr>
              <w:rPr>
                <w:sz w:val="20"/>
              </w:rPr>
            </w:pPr>
            <w:r w:rsidRPr="006B19F4">
              <w:rPr>
                <w:sz w:val="20"/>
              </w:rPr>
              <w:t>Ważne zidentyfikowane ryzyka</w:t>
            </w:r>
          </w:p>
        </w:tc>
        <w:tc>
          <w:tcPr>
            <w:tcW w:w="3726" w:type="dxa"/>
            <w:vAlign w:val="center"/>
          </w:tcPr>
          <w:p w:rsidR="00CE4F72" w:rsidRPr="00CE4F72" w:rsidRDefault="00CE4F72" w:rsidP="005E1E31">
            <w:pPr>
              <w:pStyle w:val="ListParagraph"/>
              <w:numPr>
                <w:ilvl w:val="0"/>
                <w:numId w:val="7"/>
              </w:numPr>
              <w:ind w:left="358"/>
              <w:rPr>
                <w:sz w:val="20"/>
              </w:rPr>
            </w:pPr>
            <w:proofErr w:type="spellStart"/>
            <w:r w:rsidRPr="00CE4F72">
              <w:rPr>
                <w:sz w:val="20"/>
              </w:rPr>
              <w:t>Nic</w:t>
            </w:r>
            <w:proofErr w:type="spellEnd"/>
          </w:p>
        </w:tc>
      </w:tr>
      <w:tr w:rsidR="00CE4F72" w:rsidTr="005E1E31">
        <w:trPr>
          <w:trHeight w:val="432"/>
        </w:trPr>
        <w:tc>
          <w:tcPr>
            <w:tcW w:w="4029" w:type="dxa"/>
            <w:vAlign w:val="center"/>
          </w:tcPr>
          <w:p w:rsidR="00CE4F72" w:rsidRDefault="00CE4F72" w:rsidP="005E1E31">
            <w:pPr>
              <w:rPr>
                <w:sz w:val="20"/>
              </w:rPr>
            </w:pPr>
            <w:r w:rsidRPr="006B19F4">
              <w:rPr>
                <w:sz w:val="20"/>
              </w:rPr>
              <w:t>Ważne potencjalne ryzyko</w:t>
            </w:r>
          </w:p>
        </w:tc>
        <w:tc>
          <w:tcPr>
            <w:tcW w:w="3726" w:type="dxa"/>
            <w:vAlign w:val="center"/>
          </w:tcPr>
          <w:p w:rsidR="00CE4F72" w:rsidRPr="00CE4F72" w:rsidRDefault="00CE4F72" w:rsidP="005E1E31">
            <w:pPr>
              <w:pStyle w:val="ListParagraph"/>
              <w:numPr>
                <w:ilvl w:val="0"/>
                <w:numId w:val="7"/>
              </w:numPr>
              <w:ind w:left="358"/>
              <w:rPr>
                <w:sz w:val="20"/>
              </w:rPr>
            </w:pPr>
            <w:proofErr w:type="spellStart"/>
            <w:r w:rsidRPr="00CE4F72">
              <w:rPr>
                <w:sz w:val="20"/>
              </w:rPr>
              <w:t>Nic</w:t>
            </w:r>
            <w:proofErr w:type="spellEnd"/>
          </w:p>
        </w:tc>
      </w:tr>
      <w:tr w:rsidR="00CE4F72" w:rsidTr="005E1E31">
        <w:trPr>
          <w:trHeight w:val="432"/>
        </w:trPr>
        <w:tc>
          <w:tcPr>
            <w:tcW w:w="4029" w:type="dxa"/>
            <w:vAlign w:val="center"/>
          </w:tcPr>
          <w:p w:rsidR="00CE4F72" w:rsidRPr="006B19F4" w:rsidRDefault="00CE4F72" w:rsidP="005E1E31">
            <w:pPr>
              <w:rPr>
                <w:sz w:val="20"/>
              </w:rPr>
            </w:pPr>
            <w:r w:rsidRPr="006B19F4">
              <w:rPr>
                <w:sz w:val="20"/>
              </w:rPr>
              <w:t>Brakująca informacja</w:t>
            </w:r>
          </w:p>
        </w:tc>
        <w:tc>
          <w:tcPr>
            <w:tcW w:w="3726" w:type="dxa"/>
            <w:vAlign w:val="center"/>
          </w:tcPr>
          <w:p w:rsidR="00CE4F72" w:rsidRPr="00CE4F72" w:rsidRDefault="00CE4F72" w:rsidP="005E1E31">
            <w:pPr>
              <w:pStyle w:val="ListParagraph"/>
              <w:numPr>
                <w:ilvl w:val="0"/>
                <w:numId w:val="7"/>
              </w:numPr>
              <w:ind w:left="358"/>
              <w:rPr>
                <w:sz w:val="20"/>
              </w:rPr>
            </w:pPr>
            <w:proofErr w:type="spellStart"/>
            <w:r w:rsidRPr="00CE4F72">
              <w:rPr>
                <w:sz w:val="20"/>
              </w:rPr>
              <w:t>Nic</w:t>
            </w:r>
            <w:proofErr w:type="spellEnd"/>
          </w:p>
        </w:tc>
      </w:tr>
    </w:tbl>
    <w:p w:rsidR="006B19F4" w:rsidRDefault="006B19F4" w:rsidP="00BE61E8">
      <w:pPr>
        <w:rPr>
          <w:sz w:val="20"/>
        </w:rPr>
      </w:pPr>
    </w:p>
    <w:p w:rsidR="006B19F4" w:rsidRDefault="006B19F4" w:rsidP="00BE61E8">
      <w:pPr>
        <w:rPr>
          <w:rFonts w:ascii="Verdana" w:hAnsi="Verdana" w:cs="Verdana"/>
          <w:b/>
          <w:bCs/>
          <w:i/>
          <w:iCs/>
        </w:rPr>
      </w:pPr>
      <w:r>
        <w:rPr>
          <w:rFonts w:ascii="Verdana" w:hAnsi="Verdana" w:cs="Verdana"/>
          <w:b/>
          <w:bCs/>
          <w:i/>
          <w:iCs/>
        </w:rPr>
        <w:t xml:space="preserve">II.B </w:t>
      </w:r>
      <w:r w:rsidRPr="006B19F4">
        <w:rPr>
          <w:rFonts w:ascii="Verdana" w:hAnsi="Verdana" w:cs="Verdana"/>
          <w:b/>
          <w:bCs/>
          <w:i/>
          <w:iCs/>
        </w:rPr>
        <w:t xml:space="preserve">Podsumowanie istotnych </w:t>
      </w:r>
      <w:r w:rsidR="00A110C9" w:rsidRPr="00A110C9">
        <w:rPr>
          <w:rFonts w:ascii="Verdana" w:hAnsi="Verdana" w:cs="Verdana"/>
          <w:b/>
          <w:bCs/>
          <w:i/>
          <w:iCs/>
        </w:rPr>
        <w:t>ryzyka</w:t>
      </w:r>
    </w:p>
    <w:p w:rsidR="006B19F4" w:rsidRDefault="006B19F4" w:rsidP="007D2617">
      <w:pPr>
        <w:jc w:val="both"/>
        <w:rPr>
          <w:sz w:val="20"/>
        </w:rPr>
      </w:pPr>
      <w:r w:rsidRPr="006B19F4">
        <w:rPr>
          <w:sz w:val="20"/>
        </w:rPr>
        <w:t>Info</w:t>
      </w:r>
      <w:r w:rsidR="00662F16">
        <w:rPr>
          <w:sz w:val="20"/>
        </w:rPr>
        <w:t xml:space="preserve">rmacje dotyczące bezpieczeństwa </w:t>
      </w:r>
      <w:r w:rsidRPr="006B19F4">
        <w:rPr>
          <w:sz w:val="20"/>
        </w:rPr>
        <w:t xml:space="preserve">w proponowanej informacji o </w:t>
      </w:r>
      <w:proofErr w:type="spellStart"/>
      <w:r w:rsidRPr="006B19F4">
        <w:rPr>
          <w:sz w:val="20"/>
        </w:rPr>
        <w:t>produkcie</w:t>
      </w:r>
      <w:proofErr w:type="spellEnd"/>
      <w:r w:rsidRPr="006B19F4">
        <w:rPr>
          <w:sz w:val="20"/>
        </w:rPr>
        <w:t xml:space="preserve"> </w:t>
      </w:r>
      <w:proofErr w:type="gramStart"/>
      <w:r w:rsidRPr="006B19F4">
        <w:rPr>
          <w:sz w:val="20"/>
        </w:rPr>
        <w:t>są</w:t>
      </w:r>
      <w:proofErr w:type="gramEnd"/>
      <w:r w:rsidRPr="006B19F4">
        <w:rPr>
          <w:sz w:val="20"/>
        </w:rPr>
        <w:t xml:space="preserve"> </w:t>
      </w:r>
      <w:proofErr w:type="spellStart"/>
      <w:r w:rsidRPr="006B19F4">
        <w:rPr>
          <w:sz w:val="20"/>
        </w:rPr>
        <w:t>dostosowane</w:t>
      </w:r>
      <w:proofErr w:type="spellEnd"/>
      <w:r w:rsidRPr="006B19F4">
        <w:rPr>
          <w:sz w:val="20"/>
        </w:rPr>
        <w:t xml:space="preserve"> do referencyjnego produktu leczniczego.</w:t>
      </w:r>
    </w:p>
    <w:p w:rsidR="006F7EA5" w:rsidRDefault="006F7EA5" w:rsidP="00BE61E8">
      <w:pPr>
        <w:rPr>
          <w:sz w:val="20"/>
        </w:rPr>
      </w:pPr>
    </w:p>
    <w:p w:rsidR="006B19F4" w:rsidRDefault="006B19F4" w:rsidP="00BE61E8">
      <w:pPr>
        <w:rPr>
          <w:rFonts w:ascii="Verdana" w:hAnsi="Verdana" w:cs="Verdana"/>
          <w:b/>
          <w:bCs/>
          <w:i/>
          <w:iCs/>
        </w:rPr>
      </w:pPr>
      <w:r>
        <w:rPr>
          <w:rFonts w:ascii="Verdana" w:hAnsi="Verdana" w:cs="Verdana"/>
          <w:b/>
          <w:bCs/>
          <w:i/>
          <w:iCs/>
        </w:rPr>
        <w:t xml:space="preserve">II.C </w:t>
      </w:r>
      <w:r w:rsidR="00A110C9" w:rsidRPr="00A110C9">
        <w:rPr>
          <w:rFonts w:ascii="Verdana" w:hAnsi="Verdana" w:cs="Verdana"/>
          <w:b/>
          <w:bCs/>
          <w:i/>
          <w:iCs/>
        </w:rPr>
        <w:t xml:space="preserve">Plan rozwoju </w:t>
      </w:r>
      <w:proofErr w:type="spellStart"/>
      <w:r w:rsidR="00A110C9" w:rsidRPr="00A110C9">
        <w:rPr>
          <w:rFonts w:ascii="Verdana" w:hAnsi="Verdana" w:cs="Verdana"/>
          <w:b/>
          <w:bCs/>
          <w:i/>
          <w:iCs/>
        </w:rPr>
        <w:t>po</w:t>
      </w:r>
      <w:proofErr w:type="spellEnd"/>
      <w:r w:rsidR="00A110C9" w:rsidRPr="00A110C9">
        <w:rPr>
          <w:rFonts w:ascii="Verdana" w:hAnsi="Verdana" w:cs="Verdana"/>
          <w:b/>
          <w:bCs/>
          <w:i/>
          <w:iCs/>
        </w:rPr>
        <w:t xml:space="preserve"> </w:t>
      </w:r>
      <w:proofErr w:type="spellStart"/>
      <w:r w:rsidR="00A110C9" w:rsidRPr="00A110C9">
        <w:rPr>
          <w:rFonts w:ascii="Verdana" w:hAnsi="Verdana" w:cs="Verdana"/>
          <w:b/>
          <w:bCs/>
          <w:i/>
          <w:iCs/>
        </w:rPr>
        <w:t>zatwierdzeniu</w:t>
      </w:r>
      <w:proofErr w:type="spellEnd"/>
    </w:p>
    <w:p w:rsidR="006B19F4" w:rsidRDefault="006B19F4" w:rsidP="00BE61E8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II.C.1 </w:t>
      </w:r>
      <w:r w:rsidRPr="006B19F4">
        <w:rPr>
          <w:rFonts w:ascii="Verdana" w:hAnsi="Verdana" w:cs="Verdana"/>
          <w:b/>
          <w:bCs/>
        </w:rPr>
        <w:t xml:space="preserve">Badania które </w:t>
      </w:r>
      <w:proofErr w:type="gramStart"/>
      <w:r w:rsidRPr="006B19F4">
        <w:rPr>
          <w:rFonts w:ascii="Verdana" w:hAnsi="Verdana" w:cs="Verdana"/>
          <w:b/>
          <w:bCs/>
        </w:rPr>
        <w:t>są</w:t>
      </w:r>
      <w:proofErr w:type="gramEnd"/>
      <w:r w:rsidRPr="006B19F4">
        <w:rPr>
          <w:rFonts w:ascii="Verdana" w:hAnsi="Verdana" w:cs="Verdana"/>
          <w:b/>
          <w:bCs/>
        </w:rPr>
        <w:t xml:space="preserve"> warunkami pozwolenia </w:t>
      </w:r>
      <w:proofErr w:type="spellStart"/>
      <w:r w:rsidRPr="006B19F4">
        <w:rPr>
          <w:rFonts w:ascii="Verdana" w:hAnsi="Verdana" w:cs="Verdana"/>
          <w:b/>
          <w:bCs/>
        </w:rPr>
        <w:t>na</w:t>
      </w:r>
      <w:proofErr w:type="spellEnd"/>
      <w:r w:rsidRPr="006B19F4">
        <w:rPr>
          <w:rFonts w:ascii="Verdana" w:hAnsi="Verdana" w:cs="Verdana"/>
          <w:b/>
          <w:bCs/>
        </w:rPr>
        <w:t xml:space="preserve"> </w:t>
      </w:r>
      <w:proofErr w:type="spellStart"/>
      <w:r w:rsidRPr="006B19F4">
        <w:rPr>
          <w:rFonts w:ascii="Verdana" w:hAnsi="Verdana" w:cs="Verdana"/>
          <w:b/>
          <w:bCs/>
        </w:rPr>
        <w:t>dopuszczenie</w:t>
      </w:r>
      <w:proofErr w:type="spellEnd"/>
      <w:r w:rsidRPr="006B19F4">
        <w:rPr>
          <w:rFonts w:ascii="Verdana" w:hAnsi="Verdana" w:cs="Verdana"/>
          <w:b/>
          <w:bCs/>
        </w:rPr>
        <w:t xml:space="preserve"> do obrotu</w:t>
      </w:r>
    </w:p>
    <w:p w:rsidR="00CC26CB" w:rsidRDefault="00CC26CB" w:rsidP="007D2617">
      <w:pPr>
        <w:jc w:val="both"/>
        <w:rPr>
          <w:sz w:val="20"/>
        </w:rPr>
      </w:pPr>
      <w:r w:rsidRPr="00CC26CB">
        <w:rPr>
          <w:sz w:val="20"/>
        </w:rPr>
        <w:t xml:space="preserve">Nie przeprowadzono badań stanowiących warunek pozwolenia </w:t>
      </w:r>
      <w:proofErr w:type="spellStart"/>
      <w:proofErr w:type="gramStart"/>
      <w:r w:rsidRPr="00CC26CB">
        <w:rPr>
          <w:sz w:val="20"/>
        </w:rPr>
        <w:t>na</w:t>
      </w:r>
      <w:proofErr w:type="spellEnd"/>
      <w:proofErr w:type="gramEnd"/>
      <w:r w:rsidRPr="00CC26CB">
        <w:rPr>
          <w:sz w:val="20"/>
        </w:rPr>
        <w:t xml:space="preserve"> </w:t>
      </w:r>
      <w:proofErr w:type="spellStart"/>
      <w:r w:rsidRPr="00CC26CB">
        <w:rPr>
          <w:sz w:val="20"/>
        </w:rPr>
        <w:t>dopuszczenie</w:t>
      </w:r>
      <w:proofErr w:type="spellEnd"/>
      <w:r w:rsidRPr="00CC26CB">
        <w:rPr>
          <w:sz w:val="20"/>
        </w:rPr>
        <w:t xml:space="preserve"> do obrotu lub szczególny obowiązek dotyczący leku Propofol Eignapharma 10 mg/ml Emulsja do wstrzykiwań/infuzji.</w:t>
      </w:r>
    </w:p>
    <w:p w:rsidR="00CC26CB" w:rsidRDefault="00CC26CB" w:rsidP="00BE61E8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II.C.2 </w:t>
      </w:r>
      <w:r w:rsidRPr="00CC26CB">
        <w:rPr>
          <w:rFonts w:ascii="Verdana" w:hAnsi="Verdana" w:cs="Verdana"/>
          <w:b/>
          <w:bCs/>
        </w:rPr>
        <w:t xml:space="preserve">Inne badania w planie rozwoju </w:t>
      </w:r>
      <w:proofErr w:type="spellStart"/>
      <w:r w:rsidRPr="00CC26CB">
        <w:rPr>
          <w:rFonts w:ascii="Verdana" w:hAnsi="Verdana" w:cs="Verdana"/>
          <w:b/>
          <w:bCs/>
        </w:rPr>
        <w:t>po</w:t>
      </w:r>
      <w:proofErr w:type="spellEnd"/>
      <w:r w:rsidRPr="00CC26CB">
        <w:rPr>
          <w:rFonts w:ascii="Verdana" w:hAnsi="Verdana" w:cs="Verdana"/>
          <w:b/>
          <w:bCs/>
        </w:rPr>
        <w:t xml:space="preserve"> wydaniu zezwolenia</w:t>
      </w:r>
    </w:p>
    <w:p w:rsidR="00CC26CB" w:rsidRPr="00BE61E8" w:rsidRDefault="00CC26CB" w:rsidP="00BE61E8">
      <w:pPr>
        <w:rPr>
          <w:sz w:val="20"/>
        </w:rPr>
      </w:pPr>
      <w:r w:rsidRPr="00CC26CB">
        <w:rPr>
          <w:sz w:val="20"/>
        </w:rPr>
        <w:t xml:space="preserve">Nie ma badań wymaganych </w:t>
      </w:r>
      <w:proofErr w:type="spellStart"/>
      <w:r w:rsidRPr="00CC26CB">
        <w:rPr>
          <w:sz w:val="20"/>
        </w:rPr>
        <w:t>dla</w:t>
      </w:r>
      <w:proofErr w:type="spellEnd"/>
      <w:r w:rsidRPr="00CC26CB">
        <w:rPr>
          <w:sz w:val="20"/>
        </w:rPr>
        <w:t xml:space="preserve"> produktu Propofol Eignapharma 10 mg/ml Emulsja do wstrzykiwań/infuzji.</w:t>
      </w:r>
    </w:p>
    <w:sectPr w:rsidR="00CC26CB" w:rsidRPr="00BE61E8" w:rsidSect="00D3127C">
      <w:headerReference w:type="default" r:id="rId8"/>
      <w:footerReference w:type="default" r:id="rId9"/>
      <w:pgSz w:w="11906" w:h="16838"/>
      <w:pgMar w:top="1440" w:right="1440" w:bottom="1440" w:left="1440" w:header="1008" w:footer="1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ED3" w:rsidRDefault="00D82ED3" w:rsidP="00D82ED3">
      <w:pPr>
        <w:spacing w:after="0" w:line="240" w:lineRule="auto"/>
      </w:pPr>
      <w:r>
        <w:separator/>
      </w:r>
    </w:p>
  </w:endnote>
  <w:endnote w:type="continuationSeparator" w:id="0">
    <w:p w:rsidR="00D82ED3" w:rsidRDefault="00D82ED3" w:rsidP="00D82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7C" w:rsidRDefault="00CB09B7" w:rsidP="00D3127C">
    <w:pPr>
      <w:pStyle w:val="Footer"/>
      <w:pBdr>
        <w:top w:val="single" w:sz="4" w:space="1" w:color="auto"/>
      </w:pBdr>
      <w:tabs>
        <w:tab w:val="clear" w:pos="4513"/>
        <w:tab w:val="clear" w:pos="9026"/>
        <w:tab w:val="left" w:pos="2385"/>
      </w:tabs>
    </w:pPr>
    <w:proofErr w:type="spellStart"/>
    <w:proofErr w:type="gramStart"/>
    <w:r w:rsidRPr="00CB09B7">
      <w:rPr>
        <w:rFonts w:ascii="Verdana" w:hAnsi="Verdana" w:cs="Verdana"/>
        <w:sz w:val="16"/>
        <w:szCs w:val="16"/>
      </w:rPr>
      <w:t>poufna</w:t>
    </w:r>
    <w:proofErr w:type="spellEnd"/>
    <w:proofErr w:type="gramEnd"/>
    <w:r w:rsidRPr="00CB09B7">
      <w:rPr>
        <w:rFonts w:ascii="Verdana" w:hAnsi="Verdana" w:cs="Verdana"/>
        <w:sz w:val="16"/>
        <w:szCs w:val="16"/>
      </w:rPr>
      <w:t xml:space="preserve"> </w:t>
    </w:r>
    <w:proofErr w:type="spellStart"/>
    <w:r w:rsidRPr="00CB09B7">
      <w:rPr>
        <w:rFonts w:ascii="Verdana" w:hAnsi="Verdana" w:cs="Verdana"/>
        <w:sz w:val="16"/>
        <w:szCs w:val="16"/>
      </w:rPr>
      <w:t>strona</w:t>
    </w:r>
    <w:proofErr w:type="spellEnd"/>
    <w:r w:rsidR="00D3127C">
      <w:rPr>
        <w:rFonts w:ascii="Verdana" w:hAnsi="Verdana" w:cs="Verdan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ED3" w:rsidRDefault="00D82ED3" w:rsidP="00D82ED3">
      <w:pPr>
        <w:spacing w:after="0" w:line="240" w:lineRule="auto"/>
      </w:pPr>
      <w:r>
        <w:separator/>
      </w:r>
    </w:p>
  </w:footnote>
  <w:footnote w:type="continuationSeparator" w:id="0">
    <w:p w:rsidR="00D82ED3" w:rsidRDefault="00D82ED3" w:rsidP="00D82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ED3" w:rsidRPr="00D3127C" w:rsidRDefault="00745A83" w:rsidP="00D3127C">
    <w:pPr>
      <w:pStyle w:val="Header"/>
      <w:pBdr>
        <w:bottom w:val="single" w:sz="4" w:space="1" w:color="auto"/>
      </w:pBdr>
    </w:pPr>
    <w:r w:rsidRPr="00745A83">
      <w:rPr>
        <w:rFonts w:ascii="Verdana" w:hAnsi="Verdana" w:cs="Verdana"/>
        <w:sz w:val="16"/>
        <w:szCs w:val="16"/>
      </w:rPr>
      <w:t>Propofol Eignapharma 10 mg/ml Emulsja do wstrzykiwań/infuzji (</w:t>
    </w:r>
    <w:proofErr w:type="spellStart"/>
    <w:r w:rsidRPr="00745A83">
      <w:rPr>
        <w:rFonts w:ascii="Verdana" w:hAnsi="Verdana" w:cs="Verdana"/>
        <w:sz w:val="16"/>
        <w:szCs w:val="16"/>
      </w:rPr>
      <w:t>propofol</w:t>
    </w:r>
    <w:proofErr w:type="spellEnd"/>
    <w:r w:rsidRPr="00745A83">
      <w:rPr>
        <w:rFonts w:ascii="Verdana" w:hAnsi="Verdana" w:cs="Verdana"/>
        <w:sz w:val="16"/>
        <w:szCs w:val="16"/>
      </w:rPr>
      <w:t>)</w:t>
    </w:r>
    <w:r>
      <w:rPr>
        <w:rFonts w:ascii="Verdana" w:hAnsi="Verdana" w:cs="Verdana"/>
        <w:sz w:val="16"/>
        <w:szCs w:val="16"/>
      </w:rPr>
      <w:t xml:space="preserve"> </w:t>
    </w:r>
    <w:r w:rsidR="00D82ED3" w:rsidRPr="00D3127C">
      <w:rPr>
        <w:rFonts w:ascii="Verdana" w:hAnsi="Verdana" w:cs="Verdana"/>
        <w:sz w:val="16"/>
        <w:szCs w:val="16"/>
      </w:rPr>
      <w:t>v0.2                   Eignapharma S.L.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A3E0F"/>
    <w:multiLevelType w:val="hybridMultilevel"/>
    <w:tmpl w:val="3B9674E6"/>
    <w:lvl w:ilvl="0" w:tplc="19B810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E2D49"/>
    <w:multiLevelType w:val="hybridMultilevel"/>
    <w:tmpl w:val="01A0CE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75ED6"/>
    <w:multiLevelType w:val="hybridMultilevel"/>
    <w:tmpl w:val="3138BA90"/>
    <w:lvl w:ilvl="0" w:tplc="2E1406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9184D"/>
    <w:multiLevelType w:val="hybridMultilevel"/>
    <w:tmpl w:val="93BAD86A"/>
    <w:lvl w:ilvl="0" w:tplc="56C2DE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556BA9"/>
    <w:multiLevelType w:val="hybridMultilevel"/>
    <w:tmpl w:val="D75A4294"/>
    <w:lvl w:ilvl="0" w:tplc="AACA97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0E3352"/>
    <w:multiLevelType w:val="hybridMultilevel"/>
    <w:tmpl w:val="651C3BD4"/>
    <w:lvl w:ilvl="0" w:tplc="6254BBBA">
      <w:start w:val="1"/>
      <w:numFmt w:val="upperRoman"/>
      <w:lvlText w:val="%1."/>
      <w:lvlJc w:val="left"/>
      <w:pPr>
        <w:ind w:left="1080" w:hanging="720"/>
      </w:pPr>
      <w:rPr>
        <w:rFonts w:ascii="Verdana" w:hAnsi="Verdana" w:cs="Verdana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257399"/>
    <w:multiLevelType w:val="hybridMultilevel"/>
    <w:tmpl w:val="B6F2F142"/>
    <w:lvl w:ilvl="0" w:tplc="DA6010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64"/>
    <w:rsid w:val="001108A2"/>
    <w:rsid w:val="0011308C"/>
    <w:rsid w:val="001E31B2"/>
    <w:rsid w:val="002879A7"/>
    <w:rsid w:val="002A2E9C"/>
    <w:rsid w:val="002F1DC6"/>
    <w:rsid w:val="002F4280"/>
    <w:rsid w:val="00342EB9"/>
    <w:rsid w:val="003960D8"/>
    <w:rsid w:val="00463F1C"/>
    <w:rsid w:val="00474062"/>
    <w:rsid w:val="004B3F19"/>
    <w:rsid w:val="004D7442"/>
    <w:rsid w:val="00575C39"/>
    <w:rsid w:val="005E1E31"/>
    <w:rsid w:val="00662F16"/>
    <w:rsid w:val="006B19F4"/>
    <w:rsid w:val="006F7EA5"/>
    <w:rsid w:val="00721827"/>
    <w:rsid w:val="00745A83"/>
    <w:rsid w:val="0075182D"/>
    <w:rsid w:val="007D2617"/>
    <w:rsid w:val="008026A4"/>
    <w:rsid w:val="00837BF6"/>
    <w:rsid w:val="0090382F"/>
    <w:rsid w:val="00A110C9"/>
    <w:rsid w:val="00A55D75"/>
    <w:rsid w:val="00BE61E8"/>
    <w:rsid w:val="00C70164"/>
    <w:rsid w:val="00C943B5"/>
    <w:rsid w:val="00CB09B7"/>
    <w:rsid w:val="00CC26CB"/>
    <w:rsid w:val="00CE1E0C"/>
    <w:rsid w:val="00CE4F72"/>
    <w:rsid w:val="00D3127C"/>
    <w:rsid w:val="00D82ED3"/>
    <w:rsid w:val="00DE2F14"/>
    <w:rsid w:val="00E60A7E"/>
    <w:rsid w:val="00EC3734"/>
    <w:rsid w:val="00F04D7A"/>
    <w:rsid w:val="00F9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E91DCED5-DF06-4CE1-B331-EFFC2C21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ED3"/>
  </w:style>
  <w:style w:type="paragraph" w:styleId="Footer">
    <w:name w:val="footer"/>
    <w:basedOn w:val="Normal"/>
    <w:link w:val="FooterChar"/>
    <w:uiPriority w:val="99"/>
    <w:unhideWhenUsed/>
    <w:rsid w:val="00D82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ED3"/>
  </w:style>
  <w:style w:type="paragraph" w:styleId="ListParagraph">
    <w:name w:val="List Paragraph"/>
    <w:basedOn w:val="Normal"/>
    <w:uiPriority w:val="34"/>
    <w:qFormat/>
    <w:rsid w:val="00474062"/>
    <w:pPr>
      <w:ind w:left="720"/>
      <w:contextualSpacing/>
    </w:pPr>
  </w:style>
  <w:style w:type="table" w:styleId="TableGrid">
    <w:name w:val="Table Grid"/>
    <w:basedOn w:val="TableNormal"/>
    <w:uiPriority w:val="39"/>
    <w:rsid w:val="006B1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D52FC-D5D2-4D05-BE07-317C10112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Hardik Patel</dc:creator>
  <cp:keywords/>
  <dc:description/>
  <cp:lastModifiedBy>Hardik Patel</cp:lastModifiedBy>
  <cp:revision>39</cp:revision>
  <dcterms:created xsi:type="dcterms:W3CDTF">2024-07-05T09:11:00Z</dcterms:created>
  <dcterms:modified xsi:type="dcterms:W3CDTF">2024-07-05T10:47:00Z</dcterms:modified>
</cp:coreProperties>
</file>